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rFonts w:ascii="Century Gothic" w:hAnsi="Century Gothic"/>
          <w:b/>
          <w:bCs/>
          <w:iCs/>
          <w:sz w:val="22"/>
          <w:szCs w:val="26"/>
        </w:rPr>
      </w:pPr>
      <w:bookmarkStart w:id="0" w:name="_GoBack"/>
      <w:bookmarkEnd w:id="0"/>
      <w:r>
        <w:rPr>
          <w:rFonts w:ascii="Century Gothic" w:hAnsi="Century Gothic"/>
          <w:b/>
          <w:bCs/>
          <w:iCs/>
          <w:sz w:val="22"/>
          <w:szCs w:val="26"/>
        </w:rPr>
        <w:t xml:space="preserve">Folgende Lernmittel können je nach Kurswahl </w:t>
      </w:r>
      <w:r>
        <w:rPr>
          <w:rFonts w:ascii="Century Gothic" w:hAnsi="Century Gothic"/>
          <w:b/>
          <w:bCs/>
          <w:iCs/>
          <w:sz w:val="22"/>
          <w:szCs w:val="26"/>
          <w:u w:val="single"/>
        </w:rPr>
        <w:t>gegen Entgelt ausgeliehen</w:t>
      </w:r>
      <w:r>
        <w:rPr>
          <w:rFonts w:ascii="Century Gothic" w:hAnsi="Century Gothic"/>
          <w:b/>
          <w:bCs/>
          <w:iCs/>
          <w:sz w:val="22"/>
          <w:szCs w:val="26"/>
        </w:rPr>
        <w:t xml:space="preserve"> werden:</w:t>
      </w:r>
    </w:p>
    <w:p>
      <w:pPr>
        <w:jc w:val="both"/>
        <w:rPr>
          <w:rFonts w:ascii="Century Gothic" w:eastAsia="Century Gothic" w:hAnsi="Century Gothic" w:cs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Deutsch: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Schroedel Abitur - Deutsch in der Einführungsphase; Schroedel;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ISBN 978-3-507-70050-5</w:t>
      </w: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eastAsia="Century Gothic" w:hAnsi="Century Gothic" w:cs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Englisch:</w:t>
      </w:r>
    </w:p>
    <w:p>
      <w:pPr>
        <w:rPr>
          <w:rFonts w:ascii="Century Gothic" w:hAnsi="Century Gothic"/>
          <w:color w:val="262626"/>
          <w:sz w:val="20"/>
          <w:szCs w:val="22"/>
          <w:u w:color="262626"/>
        </w:rPr>
      </w:pPr>
      <w:r>
        <w:rPr>
          <w:rFonts w:ascii="Century Gothic" w:hAnsi="Century Gothic"/>
          <w:color w:val="262626"/>
          <w:sz w:val="20"/>
          <w:szCs w:val="22"/>
          <w:u w:color="262626"/>
        </w:rPr>
        <w:t>Camden Town Oberstufe Ausgabe für die Sekundarstufe II in Niedersachsen, Schülerband Einführungsphase, Ausgabe ab 2018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Times New Roman" w:hAnsi="Century Gothic" w:cs="Calibri"/>
          <w:sz w:val="20"/>
          <w:szCs w:val="20"/>
          <w:bdr w:val="none" w:sz="0" w:space="0" w:color="auto"/>
        </w:rPr>
      </w:pPr>
      <w:r>
        <w:rPr>
          <w:rFonts w:ascii="Century Gothic" w:eastAsia="Times New Roman" w:hAnsi="Century Gothic" w:cs="Calibri"/>
          <w:sz w:val="20"/>
          <w:szCs w:val="20"/>
          <w:bdr w:val="none" w:sz="0" w:space="0" w:color="auto"/>
        </w:rPr>
        <w:t>ISBN 978-3-425-73630-3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rPr>
          <w:rFonts w:ascii="Century Gothic" w:eastAsia="Times New Roman" w:hAnsi="Century Gothic" w:cs="Calibri"/>
          <w:sz w:val="20"/>
          <w:szCs w:val="20"/>
          <w:bdr w:val="none" w:sz="0" w:space="0" w:color="auto"/>
        </w:rPr>
      </w:pPr>
    </w:p>
    <w:p>
      <w:pPr>
        <w:rPr>
          <w:rFonts w:ascii="Century Gothic" w:hAnsi="Century Gothic" w:cs="Times New Roman"/>
          <w:color w:val="auto"/>
          <w:sz w:val="20"/>
          <w:szCs w:val="22"/>
          <w:bdr w:val="none" w:sz="0" w:space="0" w:color="auto"/>
        </w:rPr>
      </w:pPr>
    </w:p>
    <w:p>
      <w:pPr>
        <w:jc w:val="both"/>
        <w:rPr>
          <w:rFonts w:ascii="Century Gothic" w:eastAsia="Century Gothic" w:hAnsi="Century Gothic" w:cs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Spanisch (fortgeführte Fremdsprache):</w:t>
      </w:r>
    </w:p>
    <w:p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Vamos Adelante Paso a nivel, Ausgabe 2./3. Fremdsprache ab 2016</w:t>
      </w:r>
    </w:p>
    <w:p>
      <w:pPr>
        <w:rPr>
          <w:rFonts w:ascii="Century Gothic" w:eastAsia="Times New Roman" w:hAnsi="Century Gothic" w:cs="Calibri"/>
          <w:sz w:val="22"/>
          <w:szCs w:val="22"/>
          <w:bdr w:val="none" w:sz="0" w:space="0" w:color="auto"/>
        </w:rPr>
      </w:pPr>
      <w:r>
        <w:rPr>
          <w:rFonts w:ascii="Century Gothic" w:hAnsi="Century Gothic"/>
          <w:sz w:val="20"/>
          <w:szCs w:val="22"/>
        </w:rPr>
        <w:t xml:space="preserve">ISBN </w:t>
      </w:r>
      <w:r>
        <w:rPr>
          <w:rFonts w:ascii="Century Gothic" w:eastAsia="Times New Roman" w:hAnsi="Century Gothic" w:cs="Calibri"/>
          <w:sz w:val="22"/>
          <w:szCs w:val="22"/>
          <w:bdr w:val="none" w:sz="0" w:space="0" w:color="auto"/>
        </w:rPr>
        <w:t>978-3-12-536080-8</w:t>
      </w: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eastAsia="Century Gothic" w:hAnsi="Century Gothic" w:cs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Spanisch (neubeginnende Fremdsprache):</w:t>
      </w:r>
    </w:p>
    <w:p>
      <w:pPr>
        <w:jc w:val="both"/>
        <w:rPr>
          <w:rFonts w:ascii="Century Gothic" w:hAnsi="Century Gothic" w:cs="Times New Roman"/>
          <w:color w:val="auto"/>
          <w:sz w:val="20"/>
          <w:szCs w:val="22"/>
          <w:bdr w:val="none" w:sz="0" w:space="0" w:color="auto"/>
        </w:rPr>
      </w:pPr>
      <w:r>
        <w:rPr>
          <w:rFonts w:ascii="Century Gothic" w:hAnsi="Century Gothic" w:cs="Times New Roman"/>
          <w:color w:val="auto"/>
          <w:sz w:val="20"/>
          <w:szCs w:val="22"/>
          <w:bdr w:val="none" w:sz="0" w:space="0" w:color="auto"/>
        </w:rPr>
        <w:t>¡Adelante! Curso esencial, Ausgabe spätbeginnende Fremdsprache ab 2018</w:t>
      </w:r>
    </w:p>
    <w:p>
      <w:pPr>
        <w:jc w:val="both"/>
        <w:rPr>
          <w:rFonts w:ascii="Century Gothic" w:eastAsia="Times New Roman" w:hAnsi="Century Gothic" w:cs="Calibri"/>
          <w:sz w:val="22"/>
          <w:szCs w:val="22"/>
          <w:bdr w:val="none" w:sz="0" w:space="0" w:color="auto"/>
        </w:rPr>
      </w:pPr>
      <w:r>
        <w:rPr>
          <w:rFonts w:ascii="Century Gothic" w:hAnsi="Century Gothic" w:cs="Times New Roman"/>
          <w:color w:val="auto"/>
          <w:sz w:val="20"/>
          <w:szCs w:val="22"/>
          <w:bdr w:val="none" w:sz="0" w:space="0" w:color="auto"/>
        </w:rPr>
        <w:t xml:space="preserve">ISBN </w:t>
      </w:r>
      <w:r>
        <w:rPr>
          <w:rFonts w:ascii="Century Gothic" w:eastAsia="Times New Roman" w:hAnsi="Century Gothic" w:cs="Calibri"/>
          <w:sz w:val="22"/>
          <w:szCs w:val="22"/>
          <w:bdr w:val="none" w:sz="0" w:space="0" w:color="auto"/>
        </w:rPr>
        <w:t>978-3-12-537300-6</w:t>
      </w:r>
    </w:p>
    <w:p>
      <w:pPr>
        <w:jc w:val="both"/>
        <w:rPr>
          <w:rFonts w:ascii="Century Gothic" w:hAnsi="Century Gothic" w:cs="Times New Roman"/>
          <w:color w:val="auto"/>
          <w:sz w:val="20"/>
          <w:szCs w:val="22"/>
          <w:bdr w:val="none" w:sz="0" w:space="0" w:color="auto"/>
        </w:rPr>
      </w:pP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eastAsia="Century Gothic" w:hAnsi="Century Gothic" w:cs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Französisch (fortgeführte Fremdsprache):</w:t>
      </w:r>
    </w:p>
    <w:p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Tous ensemble 5, Ausgabe ab 2013</w:t>
      </w:r>
    </w:p>
    <w:p>
      <w:pPr>
        <w:rPr>
          <w:rFonts w:ascii="Century Gothic" w:hAnsi="Century Gothic" w:cs="Times New Roman"/>
          <w:color w:val="auto"/>
          <w:sz w:val="20"/>
          <w:szCs w:val="22"/>
          <w:bdr w:val="none" w:sz="0" w:space="0" w:color="auto"/>
        </w:rPr>
      </w:pPr>
      <w:r>
        <w:rPr>
          <w:rFonts w:ascii="Century Gothic" w:hAnsi="Century Gothic"/>
          <w:sz w:val="20"/>
          <w:szCs w:val="22"/>
        </w:rPr>
        <w:t>ISBN 978-3-12-623641-6</w:t>
      </w: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eastAsia="Century Gothic" w:hAnsi="Century Gothic" w:cs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Französisch (neubeginnende Fremdsprache):</w:t>
      </w:r>
    </w:p>
    <w:p>
      <w:pPr>
        <w:jc w:val="both"/>
        <w:rPr>
          <w:rFonts w:ascii="Century Gothic" w:hAnsi="Century Gothic" w:cs="Times New Roman"/>
          <w:color w:val="auto"/>
          <w:sz w:val="20"/>
          <w:szCs w:val="22"/>
          <w:bdr w:val="none" w:sz="0" w:space="0" w:color="auto"/>
        </w:rPr>
      </w:pPr>
      <w:r>
        <w:rPr>
          <w:rFonts w:ascii="Century Gothic" w:hAnsi="Century Gothic" w:cs="Times New Roman"/>
          <w:color w:val="auto"/>
          <w:sz w:val="20"/>
          <w:szCs w:val="22"/>
          <w:bdr w:val="none" w:sz="0" w:space="0" w:color="auto"/>
        </w:rPr>
        <w:t>Génération pro – niveau débutants; Klett Verlag;</w:t>
      </w:r>
    </w:p>
    <w:p>
      <w:pPr>
        <w:jc w:val="both"/>
        <w:rPr>
          <w:rFonts w:ascii="Century Gothic" w:hAnsi="Century Gothic" w:cs="Times New Roman"/>
          <w:color w:val="auto"/>
          <w:sz w:val="20"/>
          <w:szCs w:val="22"/>
          <w:bdr w:val="none" w:sz="0" w:space="0" w:color="auto"/>
        </w:rPr>
      </w:pPr>
      <w:r>
        <w:rPr>
          <w:rFonts w:ascii="Century Gothic" w:hAnsi="Century Gothic" w:cs="Times New Roman"/>
          <w:color w:val="auto"/>
          <w:sz w:val="20"/>
          <w:szCs w:val="22"/>
          <w:bdr w:val="none" w:sz="0" w:space="0" w:color="auto"/>
        </w:rPr>
        <w:t>ISBN 978-3-12-624601-9</w:t>
      </w: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Latein (neubeginnende Fremdsprache)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 xml:space="preserve">prima.brevis Begleitband </w:t>
      </w:r>
      <w:r>
        <w:rPr>
          <w:rFonts w:ascii="Century Gothic" w:hAnsi="Century Gothic"/>
          <w:b/>
          <w:bCs/>
          <w:sz w:val="20"/>
          <w:szCs w:val="22"/>
        </w:rPr>
        <w:t>und</w:t>
      </w:r>
      <w:r>
        <w:rPr>
          <w:rFonts w:ascii="Century Gothic" w:hAnsi="Century Gothic"/>
          <w:bCs/>
          <w:sz w:val="20"/>
          <w:szCs w:val="22"/>
        </w:rPr>
        <w:t xml:space="preserve"> prima.brevis Textband</w:t>
      </w:r>
    </w:p>
    <w:p>
      <w:pPr>
        <w:tabs>
          <w:tab w:val="left" w:pos="1149"/>
        </w:tabs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ISBN 978-3-12-661-41001-2 und 978-3-661-41000-5</w:t>
      </w:r>
      <w:r>
        <w:rPr>
          <w:rFonts w:ascii="Century Gothic" w:hAnsi="Century Gothic"/>
          <w:bCs/>
          <w:sz w:val="20"/>
          <w:szCs w:val="22"/>
        </w:rPr>
        <w:tab/>
      </w: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Mathematik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Fundamente der Mathematik – Einführungsphase;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ISBN 978-3-06-040181-9</w:t>
      </w: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Biologie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Natura Biologie Gesamtband, Allgemeine Ausgabe Oberstufe, Einzellizenz,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 xml:space="preserve">ISBN  978-3-12-049005-0; Produktnummer ECF55005EBA12 (als e-book) </w:t>
      </w: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Chemie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Fokus Chemie - Sekundarstufe II Niedersachsen, Einführungsphase, Schülerbuch,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Einzellizenz,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Produktnummer 1100030152</w:t>
      </w: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Physik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Dorn / Bader Physik SII, Ausgabe 2018 Niedersachsen, Einführungsphase, Schülerband,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ISBN  978-3-14-152330-0</w:t>
      </w: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pStyle w:val="KeinLeerraum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Geschichte</w:t>
      </w:r>
    </w:p>
    <w:p>
      <w:pPr>
        <w:pStyle w:val="KeinLeerraum"/>
        <w:rPr>
          <w:rFonts w:ascii="Century Gothic" w:hAnsi="Century Gothic" w:cs="Open Sans"/>
          <w:color w:val="1A1A1A"/>
          <w:sz w:val="20"/>
          <w:szCs w:val="20"/>
        </w:rPr>
      </w:pPr>
      <w:r>
        <w:rPr>
          <w:rFonts w:ascii="Century Gothic" w:hAnsi="Century Gothic" w:cs="Open Sans"/>
          <w:color w:val="1A1A1A"/>
          <w:sz w:val="20"/>
          <w:szCs w:val="20"/>
        </w:rPr>
        <w:t>Zeit für Geschichte, Niedersachsen, Einführungsphase, Westermann Verlag</w:t>
      </w:r>
    </w:p>
    <w:p>
      <w:pPr>
        <w:pStyle w:val="KeinLeerraum"/>
        <w:rPr>
          <w:rFonts w:ascii="Century Gothic" w:hAnsi="Century Gothic" w:cs="Open Sans"/>
          <w:color w:val="1A1A1A"/>
          <w:sz w:val="20"/>
          <w:szCs w:val="20"/>
        </w:rPr>
      </w:pPr>
      <w:r>
        <w:rPr>
          <w:rFonts w:ascii="Century Gothic" w:hAnsi="Century Gothic" w:cs="Open Sans"/>
          <w:color w:val="1A1A1A"/>
          <w:sz w:val="20"/>
          <w:szCs w:val="20"/>
        </w:rPr>
        <w:t>ISBN: 978-3-507-36640-4</w:t>
      </w: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lastRenderedPageBreak/>
        <w:t>Politik-Wirtschaft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Kolleg Politik und Wirtschaft-Niedersachsen, Einführungsphase mit Berufs- und Studienorientierung; C. C. Buchner Verlag;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 xml:space="preserve">ISBN 978-3-661-72051-7; </w:t>
      </w: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Erdkunde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Diercke Erdkunde-Aktuelle Ausgabe für Gymnasien in Niedersachsen G9, Einführungsphase, Westermann Verlag,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ISBN 978-3-14-144703-3</w:t>
      </w: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Werte und Normen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 xml:space="preserve">Kolleg Werte und Normen, Einführungsphase; C.C. Buchner Verlag; 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ISBN 978-3-661-22021-5</w:t>
      </w: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Musik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O-Ton Oberstufe. Schöningh Westermann.</w:t>
      </w:r>
    </w:p>
    <w:p>
      <w:pPr>
        <w:jc w:val="both"/>
        <w:rPr>
          <w:rFonts w:ascii="Century Gothic" w:hAnsi="Century Gothic"/>
          <w:bCs/>
          <w:sz w:val="20"/>
          <w:szCs w:val="22"/>
        </w:rPr>
      </w:pPr>
      <w:r>
        <w:rPr>
          <w:rFonts w:ascii="Century Gothic" w:hAnsi="Century Gothic"/>
          <w:bCs/>
          <w:sz w:val="20"/>
          <w:szCs w:val="22"/>
        </w:rPr>
        <w:t>ISBN 978-3-14-018055-9</w:t>
      </w:r>
    </w:p>
    <w:p>
      <w:pPr>
        <w:jc w:val="both"/>
        <w:rPr>
          <w:rFonts w:ascii="Century Gothic" w:hAnsi="Century Gothic"/>
          <w:b/>
          <w:bCs/>
          <w:i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Cs/>
          <w:i/>
          <w:iCs/>
          <w:szCs w:val="26"/>
        </w:rPr>
      </w:pPr>
      <w:r>
        <w:rPr>
          <w:rFonts w:ascii="Century Gothic" w:hAnsi="Century Gothic"/>
          <w:b/>
          <w:bCs/>
          <w:i/>
          <w:iCs/>
          <w:szCs w:val="26"/>
        </w:rPr>
        <w:t xml:space="preserve">Von allen selbst anzuschaffende Lernmittel </w:t>
      </w:r>
      <w:r>
        <w:rPr>
          <w:rFonts w:ascii="Century Gothic" w:hAnsi="Century Gothic"/>
          <w:bCs/>
          <w:i/>
          <w:iCs/>
          <w:sz w:val="20"/>
          <w:szCs w:val="26"/>
        </w:rPr>
        <w:t>(Seite 3)</w:t>
      </w: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  <w:r>
        <w:rPr>
          <w:rFonts w:ascii="Century Gothic" w:hAnsi="Century Gothic"/>
          <w:b/>
          <w:bCs/>
          <w:iCs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39370</wp:posOffset>
                </wp:positionV>
                <wp:extent cx="484505" cy="977900"/>
                <wp:effectExtent l="57150" t="19050" r="0" b="88900"/>
                <wp:wrapNone/>
                <wp:docPr id="2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" o:spid="_x0000_s1026" type="#_x0000_t67" style="position:absolute;margin-left:126.95pt;margin-top:3.1pt;width:38.15pt;height: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" adj="16249" strokecolor="#4f81bd [3204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shape>
            </w:pict>
          </mc:Fallback>
        </mc:AlternateContent>
      </w: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hAnsi="Century Gothic"/>
          <w:b/>
          <w:bCs/>
          <w:iCs/>
          <w:szCs w:val="26"/>
        </w:rPr>
      </w:pPr>
    </w:p>
    <w:p>
      <w:pPr>
        <w:jc w:val="both"/>
        <w:rPr>
          <w:rFonts w:ascii="Century Gothic" w:eastAsia="Century Gothic" w:hAnsi="Century Gothic" w:cs="Century Gothic"/>
          <w:b/>
          <w:bCs/>
          <w:iCs/>
          <w:sz w:val="22"/>
          <w:szCs w:val="26"/>
        </w:rPr>
      </w:pPr>
      <w:r>
        <w:rPr>
          <w:rFonts w:ascii="Century Gothic" w:hAnsi="Century Gothic"/>
          <w:b/>
          <w:bCs/>
          <w:iCs/>
          <w:sz w:val="22"/>
          <w:szCs w:val="26"/>
        </w:rPr>
        <w:t xml:space="preserve">Folgende Lernmittel müssen </w:t>
      </w:r>
      <w:r>
        <w:rPr>
          <w:rFonts w:ascii="Century Gothic" w:hAnsi="Century Gothic"/>
          <w:b/>
          <w:bCs/>
          <w:iCs/>
          <w:sz w:val="22"/>
          <w:szCs w:val="26"/>
          <w:u w:val="single"/>
        </w:rPr>
        <w:t>von allen selbst angeschafft</w:t>
      </w:r>
      <w:r>
        <w:rPr>
          <w:rFonts w:ascii="Century Gothic" w:hAnsi="Century Gothic"/>
          <w:b/>
          <w:bCs/>
          <w:iCs/>
          <w:sz w:val="22"/>
          <w:szCs w:val="26"/>
        </w:rPr>
        <w:t xml:space="preserve"> werden:</w:t>
      </w: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eastAsia="Century Gothic" w:hAnsi="Century Gothic" w:cs="Century Gothic"/>
          <w:b/>
          <w:bCs/>
          <w:sz w:val="20"/>
          <w:szCs w:val="22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Englisch:</w:t>
      </w:r>
    </w:p>
    <w:p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Camden Town Oberstufe- Ausgabe für die Sekundarstufe II in Niedersachsen; Arbeitsheft Einführungsphase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Times New Roman" w:hAnsi="Century Gothic" w:cs="Calibri"/>
          <w:sz w:val="20"/>
          <w:szCs w:val="20"/>
          <w:bdr w:val="none" w:sz="0" w:space="0" w:color="auto"/>
        </w:rPr>
      </w:pPr>
      <w:r>
        <w:rPr>
          <w:rFonts w:ascii="Century Gothic" w:eastAsia="Times New Roman" w:hAnsi="Century Gothic" w:cs="Calibri"/>
          <w:sz w:val="20"/>
          <w:szCs w:val="20"/>
          <w:bdr w:val="none" w:sz="0" w:space="0" w:color="auto"/>
        </w:rPr>
        <w:t>ISBN 978-3-425-73632-7</w:t>
      </w:r>
    </w:p>
    <w:p>
      <w:pPr>
        <w:rPr>
          <w:rFonts w:ascii="Century Gothic" w:hAnsi="Century Gothic"/>
          <w:sz w:val="20"/>
          <w:szCs w:val="22"/>
        </w:rPr>
      </w:pPr>
    </w:p>
    <w:p>
      <w:pPr>
        <w:rPr>
          <w:rFonts w:ascii="Century Gothic" w:hAnsi="Century Gothic"/>
          <w:b/>
          <w:sz w:val="20"/>
          <w:szCs w:val="22"/>
        </w:rPr>
      </w:pPr>
      <w:r>
        <w:rPr>
          <w:rFonts w:ascii="Century Gothic" w:hAnsi="Century Gothic"/>
          <w:b/>
          <w:sz w:val="20"/>
          <w:szCs w:val="22"/>
        </w:rPr>
        <w:t xml:space="preserve">Falls kein zweisprachiges Wörterbuch vorhanden ist: </w:t>
      </w:r>
    </w:p>
    <w:p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PONS Das große Schulwörterbuch Klausurausgabe Englisch</w:t>
      </w:r>
    </w:p>
    <w:p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ISBN 978-3-12-516357</w:t>
      </w:r>
    </w:p>
    <w:p>
      <w:pPr>
        <w:rPr>
          <w:rFonts w:ascii="Century Gothic" w:hAnsi="Century Gothic"/>
          <w:sz w:val="20"/>
          <w:szCs w:val="22"/>
        </w:rPr>
      </w:pPr>
    </w:p>
    <w:p>
      <w:pPr>
        <w:jc w:val="both"/>
        <w:rPr>
          <w:rFonts w:ascii="Century Gothic" w:eastAsia="Century Gothic" w:hAnsi="Century Gothic" w:cs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Mathematik:</w:t>
      </w:r>
    </w:p>
    <w:p>
      <w:pPr>
        <w:tabs>
          <w:tab w:val="left" w:pos="6255"/>
        </w:tabs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Fundamente der Mathematik – Einführungsphase Arbeitsheft mit Lösungen;</w:t>
      </w:r>
    </w:p>
    <w:p>
      <w:pPr>
        <w:tabs>
          <w:tab w:val="left" w:pos="6255"/>
        </w:tabs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ISBN 978-3-06-040475-9</w:t>
      </w:r>
    </w:p>
    <w:p>
      <w:pPr>
        <w:tabs>
          <w:tab w:val="left" w:pos="6255"/>
        </w:tabs>
        <w:jc w:val="both"/>
        <w:rPr>
          <w:rFonts w:ascii="Century Gothic" w:hAnsi="Century Gothic"/>
          <w:sz w:val="20"/>
          <w:szCs w:val="22"/>
        </w:rPr>
      </w:pPr>
    </w:p>
    <w:p>
      <w:pPr>
        <w:tabs>
          <w:tab w:val="left" w:pos="6255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Spanisch (fortgeführte Fremdsprache):</w:t>
      </w:r>
    </w:p>
    <w:p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Vamos Adelante Paso a nivel, Ausgabe 2./3. Fremdsprache ab 2016, Cuaderno de actividades mit Mediensammlung</w:t>
      </w:r>
    </w:p>
    <w:p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ISBN 978-3-12-536081-5</w:t>
      </w:r>
    </w:p>
    <w:p>
      <w:pPr>
        <w:tabs>
          <w:tab w:val="left" w:pos="6255"/>
        </w:tabs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tabs>
          <w:tab w:val="left" w:pos="6255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Spanisch (neubeginnende Fremdsprache):</w:t>
      </w:r>
    </w:p>
    <w:p>
      <w:pPr>
        <w:rPr>
          <w:rFonts w:ascii="Century Gothic" w:hAnsi="Century Gothic" w:cs="Times New Roman"/>
          <w:color w:val="auto"/>
          <w:sz w:val="20"/>
          <w:szCs w:val="22"/>
          <w:bdr w:val="none" w:sz="0" w:space="0" w:color="auto"/>
        </w:rPr>
      </w:pPr>
      <w:r>
        <w:rPr>
          <w:rFonts w:ascii="Century Gothic" w:hAnsi="Century Gothic" w:cs="Times New Roman"/>
          <w:color w:val="auto"/>
          <w:sz w:val="20"/>
          <w:szCs w:val="22"/>
          <w:bdr w:val="none" w:sz="0" w:space="0" w:color="auto"/>
        </w:rPr>
        <w:t>¡Adelante! Curso esencial, Ausgabe spätbeginnende Fremdsprache ab 2018, Cuaderno de actividades</w:t>
      </w:r>
    </w:p>
    <w:p>
      <w:pPr>
        <w:rPr>
          <w:rFonts w:ascii="Century Gothic" w:hAnsi="Century Gothic" w:cs="Times New Roman"/>
          <w:color w:val="auto"/>
          <w:sz w:val="20"/>
          <w:szCs w:val="22"/>
          <w:bdr w:val="none" w:sz="0" w:space="0" w:color="auto"/>
        </w:rPr>
      </w:pPr>
      <w:r>
        <w:rPr>
          <w:rFonts w:ascii="Century Gothic" w:hAnsi="Century Gothic" w:cs="Times New Roman"/>
          <w:color w:val="auto"/>
          <w:sz w:val="20"/>
          <w:szCs w:val="22"/>
          <w:bdr w:val="none" w:sz="0" w:space="0" w:color="auto"/>
        </w:rPr>
        <w:t>ISBN 978-3-12-537301-3</w:t>
      </w:r>
    </w:p>
    <w:p>
      <w:pPr>
        <w:rPr>
          <w:rFonts w:ascii="Century Gothic" w:hAnsi="Century Gothic" w:cs="Arial"/>
          <w:sz w:val="20"/>
          <w:szCs w:val="22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Times New Roman" w:hAnsi="Century Gothic" w:cs="Times New Roman"/>
          <w:b/>
          <w:color w:val="auto"/>
          <w:sz w:val="20"/>
          <w:szCs w:val="22"/>
          <w:bdr w:val="none" w:sz="0" w:space="0" w:color="auto"/>
        </w:rPr>
      </w:pPr>
      <w:r>
        <w:rPr>
          <w:rFonts w:ascii="Century Gothic" w:eastAsia="Times New Roman" w:hAnsi="Century Gothic" w:cs="Times New Roman"/>
          <w:b/>
          <w:color w:val="auto"/>
          <w:sz w:val="20"/>
          <w:szCs w:val="22"/>
          <w:bdr w:val="none" w:sz="0" w:space="0" w:color="auto"/>
        </w:rPr>
        <w:t xml:space="preserve">Falls noch nicht angeschafft: </w:t>
      </w:r>
    </w:p>
    <w:p>
      <w:pPr>
        <w:rPr>
          <w:rFonts w:ascii="Century Gothic" w:eastAsia="Times New Roman" w:hAnsi="Century Gothic" w:cs="Times New Roman"/>
          <w:color w:val="auto"/>
          <w:sz w:val="20"/>
          <w:szCs w:val="22"/>
          <w:bdr w:val="none" w:sz="0" w:space="0" w:color="auto"/>
        </w:rPr>
      </w:pPr>
      <w:r>
        <w:rPr>
          <w:rFonts w:ascii="Century Gothic" w:eastAsia="Times New Roman" w:hAnsi="Century Gothic" w:cs="Times New Roman"/>
          <w:color w:val="auto"/>
          <w:sz w:val="20"/>
          <w:szCs w:val="22"/>
          <w:bdr w:val="none" w:sz="0" w:space="0" w:color="auto"/>
        </w:rPr>
        <w:t>PONS Das große Schulwörterbuch Klausurausgabe Spanisch</w:t>
      </w:r>
    </w:p>
    <w:p>
      <w:pPr>
        <w:rPr>
          <w:rFonts w:ascii="Century Gothic" w:eastAsia="Times New Roman" w:hAnsi="Century Gothic" w:cs="Calibri"/>
          <w:sz w:val="22"/>
          <w:szCs w:val="22"/>
          <w:bdr w:val="none" w:sz="0" w:space="0" w:color="auto"/>
        </w:rPr>
      </w:pPr>
      <w:r>
        <w:rPr>
          <w:rFonts w:ascii="Century Gothic" w:eastAsia="Times New Roman" w:hAnsi="Century Gothic" w:cs="Times New Roman"/>
          <w:color w:val="auto"/>
          <w:sz w:val="20"/>
          <w:szCs w:val="22"/>
          <w:bdr w:val="none" w:sz="0" w:space="0" w:color="auto"/>
        </w:rPr>
        <w:t xml:space="preserve">ISBN </w:t>
      </w:r>
      <w:r>
        <w:rPr>
          <w:rFonts w:ascii="Century Gothic" w:eastAsia="Times New Roman" w:hAnsi="Century Gothic" w:cs="Calibri"/>
          <w:sz w:val="22"/>
          <w:szCs w:val="22"/>
          <w:bdr w:val="none" w:sz="0" w:space="0" w:color="auto"/>
        </w:rPr>
        <w:t>978-3-12-516361</w:t>
      </w:r>
    </w:p>
    <w:p>
      <w:pPr>
        <w:rPr>
          <w:rFonts w:ascii="Century Gothic" w:eastAsia="Times New Roman" w:hAnsi="Century Gothic" w:cs="Times New Roman"/>
          <w:color w:val="auto"/>
          <w:sz w:val="20"/>
          <w:szCs w:val="22"/>
          <w:bdr w:val="none" w:sz="0" w:space="0" w:color="auto"/>
        </w:rPr>
      </w:pPr>
    </w:p>
    <w:p>
      <w:pPr>
        <w:rPr>
          <w:rFonts w:ascii="Century Gothic" w:hAnsi="Century Gothic" w:cs="Times New Roman"/>
          <w:color w:val="auto"/>
          <w:sz w:val="20"/>
          <w:szCs w:val="22"/>
          <w:bdr w:val="none" w:sz="0" w:space="0" w:color="auto"/>
        </w:rPr>
      </w:pPr>
    </w:p>
    <w:p>
      <w:pPr>
        <w:jc w:val="both"/>
        <w:rPr>
          <w:rFonts w:ascii="Century Gothic" w:eastAsia="Century Gothic" w:hAnsi="Century Gothic" w:cs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Französisch (fortgeführte Fremdsprache):</w:t>
      </w:r>
    </w:p>
    <w:p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Fortgeführt: Tous ensemble 5, Ausgabe ab 2013, Cahier d'activités mit MP3-CD</w:t>
      </w:r>
      <w:r>
        <w:rPr>
          <w:rFonts w:ascii="Century Gothic" w:hAnsi="Century Gothic"/>
          <w:sz w:val="20"/>
          <w:szCs w:val="22"/>
        </w:rPr>
        <w:tab/>
      </w:r>
    </w:p>
    <w:p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ISBN 978-3-12-623642-3</w:t>
      </w:r>
    </w:p>
    <w:p>
      <w:pPr>
        <w:rPr>
          <w:rFonts w:ascii="Century Gothic" w:hAnsi="Century Gothic"/>
          <w:sz w:val="20"/>
          <w:szCs w:val="22"/>
        </w:rPr>
      </w:pPr>
    </w:p>
    <w:p>
      <w:pPr>
        <w:rPr>
          <w:rFonts w:ascii="Century Gothic" w:hAnsi="Century Gothic"/>
          <w:b/>
          <w:sz w:val="20"/>
          <w:szCs w:val="22"/>
        </w:rPr>
      </w:pPr>
      <w:r>
        <w:rPr>
          <w:rFonts w:ascii="Century Gothic" w:hAnsi="Century Gothic"/>
          <w:b/>
          <w:sz w:val="20"/>
          <w:szCs w:val="22"/>
        </w:rPr>
        <w:t xml:space="preserve">Fall noch nicht angeschafft: </w:t>
      </w:r>
    </w:p>
    <w:p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PONS Das große Schulwörterbuch Klausurausgabe Französisch</w:t>
      </w:r>
    </w:p>
    <w:p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ISBN 978-3-12-516358-4</w:t>
      </w:r>
    </w:p>
    <w:p>
      <w:pPr>
        <w:rPr>
          <w:rFonts w:ascii="Century Gothic" w:hAnsi="Century Gothic"/>
          <w:sz w:val="20"/>
          <w:szCs w:val="22"/>
        </w:rPr>
      </w:pP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Latein (neubeginnende Fremdsprache)</w:t>
      </w:r>
    </w:p>
    <w:p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prima.brevis Arbeitsheft</w:t>
      </w:r>
    </w:p>
    <w:p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ISBN 978-3-661-41002-9</w:t>
      </w:r>
    </w:p>
    <w:p>
      <w:pPr>
        <w:rPr>
          <w:rFonts w:ascii="Century Gothic" w:hAnsi="Century Gothic"/>
          <w:sz w:val="20"/>
          <w:szCs w:val="22"/>
        </w:rPr>
      </w:pPr>
    </w:p>
    <w:p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PONS Wörterbücher Schule und Studium Latein</w:t>
      </w:r>
      <w:r>
        <w:rPr>
          <w:rFonts w:ascii="Century Gothic" w:hAnsi="Century Gothic"/>
          <w:sz w:val="20"/>
          <w:szCs w:val="22"/>
        </w:rPr>
        <w:tab/>
      </w:r>
    </w:p>
    <w:p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ISBN 978-3125175556</w:t>
      </w:r>
    </w:p>
    <w:p>
      <w:pPr>
        <w:jc w:val="both"/>
        <w:rPr>
          <w:rFonts w:ascii="Century Gothic" w:hAnsi="Century Gothic"/>
          <w:b/>
          <w:bCs/>
          <w:sz w:val="20"/>
          <w:szCs w:val="22"/>
          <w:u w:val="single"/>
        </w:rPr>
      </w:pPr>
    </w:p>
    <w:p>
      <w:pPr>
        <w:jc w:val="both"/>
        <w:rPr>
          <w:rFonts w:ascii="Century Gothic" w:eastAsia="Century Gothic" w:hAnsi="Century Gothic" w:cs="Century Gothic"/>
          <w:b/>
          <w:bCs/>
          <w:sz w:val="20"/>
          <w:szCs w:val="22"/>
          <w:u w:val="single"/>
        </w:rPr>
      </w:pPr>
      <w:r>
        <w:rPr>
          <w:rFonts w:ascii="Century Gothic" w:hAnsi="Century Gothic"/>
          <w:b/>
          <w:bCs/>
          <w:sz w:val="20"/>
          <w:szCs w:val="22"/>
          <w:u w:val="single"/>
        </w:rPr>
        <w:t>Erdkunde (soweit noch nicht vorhanden):</w:t>
      </w:r>
    </w:p>
    <w:p>
      <w:p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Haack Verbundatlas; Klett Verlag;</w:t>
      </w:r>
    </w:p>
    <w:p>
      <w:p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ISBN 978-3-12-828312-8</w:t>
      </w:r>
    </w:p>
    <w:p>
      <w:pPr>
        <w:jc w:val="both"/>
        <w:rPr>
          <w:rFonts w:ascii="Century Gothic" w:eastAsia="Century Gothic" w:hAnsi="Century Gothic" w:cs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oder einen anderen Atlas</w:t>
      </w:r>
    </w:p>
    <w:sectPr>
      <w:headerReference w:type="default" r:id="rId6"/>
      <w:footerReference w:type="default" r:id="rId7"/>
      <w:pgSz w:w="11900" w:h="16840"/>
      <w:pgMar w:top="1134" w:right="1134" w:bottom="1134" w:left="851" w:header="794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rPr>
        <w:rFonts w:ascii="Century Gothic" w:eastAsia="Century Gothic" w:hAnsi="Century Gothic" w:cs="Century Gothic"/>
        <w:color w:val="808080"/>
        <w:sz w:val="20"/>
        <w:szCs w:val="20"/>
        <w:u w:color="808080"/>
      </w:rPr>
      <w:fldChar w:fldCharType="begin"/>
    </w:r>
    <w:r>
      <w:rPr>
        <w:rFonts w:ascii="Century Gothic" w:eastAsia="Century Gothic" w:hAnsi="Century Gothic" w:cs="Century Gothic"/>
        <w:color w:val="808080"/>
        <w:sz w:val="20"/>
        <w:szCs w:val="20"/>
        <w:u w:color="808080"/>
      </w:rPr>
      <w:instrText xml:space="preserve"> PAGE </w:instrText>
    </w:r>
    <w:r>
      <w:rPr>
        <w:rFonts w:ascii="Century Gothic" w:eastAsia="Century Gothic" w:hAnsi="Century Gothic" w:cs="Century Gothic"/>
        <w:color w:val="808080"/>
        <w:sz w:val="20"/>
        <w:szCs w:val="20"/>
        <w:u w:color="808080"/>
      </w:rPr>
      <w:fldChar w:fldCharType="separate"/>
    </w:r>
    <w:r>
      <w:rPr>
        <w:rFonts w:ascii="Century Gothic" w:eastAsia="Century Gothic" w:hAnsi="Century Gothic" w:cs="Century Gothic"/>
        <w:noProof/>
        <w:color w:val="808080"/>
        <w:sz w:val="20"/>
        <w:szCs w:val="20"/>
        <w:u w:color="808080"/>
      </w:rPr>
      <w:t>3</w:t>
    </w:r>
    <w:r>
      <w:rPr>
        <w:rFonts w:ascii="Century Gothic" w:eastAsia="Century Gothic" w:hAnsi="Century Gothic" w:cs="Century Gothic"/>
        <w:color w:val="808080"/>
        <w:sz w:val="20"/>
        <w:szCs w:val="20"/>
        <w:u w:color="808080"/>
      </w:rPr>
      <w:fldChar w:fldCharType="end"/>
    </w:r>
  </w:p>
  <w:p>
    <w:pPr>
      <w:pStyle w:val="Fuzeile"/>
      <w:pBdr>
        <w:top w:val="single" w:sz="4" w:space="0" w:color="808080"/>
      </w:pBdr>
      <w:spacing w:before="240"/>
      <w:ind w:right="360"/>
      <w:jc w:val="center"/>
    </w:pPr>
    <w:r>
      <w:rPr>
        <w:rFonts w:ascii="Century Gothic" w:hAnsi="Century Gothic"/>
        <w:color w:val="808080"/>
        <w:sz w:val="18"/>
        <w:szCs w:val="18"/>
        <w:u w:color="808080"/>
      </w:rPr>
      <w:t xml:space="preserve">Theodor-Heuss-Str. 25 – 37075 Göttingen – 0551/400-4721 – </w:t>
    </w:r>
    <w:hyperlink r:id="rId1" w:history="1">
      <w:r>
        <w:rPr>
          <w:rStyle w:val="Hyperlink0"/>
        </w:rPr>
        <w:t>neue.igs@goettingen.de</w:t>
      </w:r>
    </w:hyperlink>
    <w:r>
      <w:rPr>
        <w:rFonts w:ascii="Century Gothic" w:hAnsi="Century Gothic"/>
        <w:color w:val="808080"/>
        <w:sz w:val="18"/>
        <w:szCs w:val="18"/>
        <w:u w:color="808080"/>
      </w:rPr>
      <w:t xml:space="preserve"> – </w:t>
    </w:r>
    <w:hyperlink r:id="rId2" w:history="1">
      <w:r>
        <w:rPr>
          <w:rStyle w:val="Hyperlink0"/>
        </w:rPr>
        <w:t>www.neue-igs.de</w:t>
      </w:r>
    </w:hyperlink>
    <w:r>
      <w:rPr>
        <w:rFonts w:ascii="Century Gothic" w:hAnsi="Century Gothic"/>
        <w:color w:val="808080"/>
        <w:sz w:val="18"/>
        <w:szCs w:val="18"/>
        <w:u w:color="808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4536"/>
        <w:tab w:val="clear" w:pos="9072"/>
        <w:tab w:val="center" w:pos="6804"/>
        <w:tab w:val="right" w:pos="9895"/>
      </w:tabs>
      <w:ind w:left="3828"/>
      <w:jc w:val="right"/>
      <w:rPr>
        <w:rFonts w:ascii="Century Gothic" w:hAnsi="Century Gothic"/>
        <w:b/>
        <w:bCs/>
        <w:color w:val="808080"/>
        <w:sz w:val="20"/>
        <w:szCs w:val="22"/>
        <w:u w:color="808080"/>
      </w:rPr>
    </w:pPr>
    <w:r>
      <w:rPr>
        <w:rFonts w:ascii="Century Gothic" w:hAnsi="Century Gothic"/>
        <w:b/>
        <w:bCs/>
        <w:noProof/>
        <w:color w:val="808080"/>
        <w:sz w:val="20"/>
        <w:szCs w:val="22"/>
        <w:u w:color="80808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40640</wp:posOffset>
          </wp:positionH>
          <wp:positionV relativeFrom="paragraph">
            <wp:posOffset>-259715</wp:posOffset>
          </wp:positionV>
          <wp:extent cx="981075" cy="593725"/>
          <wp:effectExtent l="0" t="0" r="9525" b="0"/>
          <wp:wrapThrough wrapText="bothSides">
            <wp:wrapPolygon edited="0">
              <wp:start x="0" y="0"/>
              <wp:lineTo x="0" y="20791"/>
              <wp:lineTo x="21390" y="20791"/>
              <wp:lineTo x="21390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bCs/>
        <w:color w:val="808080"/>
        <w:sz w:val="20"/>
        <w:szCs w:val="22"/>
        <w:u w:color="808080"/>
      </w:rPr>
      <w:t>Schuljahr 2024/25</w:t>
    </w:r>
  </w:p>
  <w:p>
    <w:pPr>
      <w:pStyle w:val="Kopfzeile"/>
      <w:pBdr>
        <w:bottom w:val="single" w:sz="4" w:space="0" w:color="808080"/>
      </w:pBdr>
      <w:tabs>
        <w:tab w:val="clear" w:pos="4536"/>
        <w:tab w:val="clear" w:pos="9072"/>
        <w:tab w:val="center" w:pos="6804"/>
        <w:tab w:val="right" w:pos="9895"/>
      </w:tabs>
      <w:spacing w:after="240"/>
      <w:ind w:left="3828"/>
      <w:jc w:val="right"/>
      <w:rPr>
        <w:sz w:val="22"/>
      </w:rPr>
    </w:pPr>
    <w:r>
      <w:rPr>
        <w:rFonts w:ascii="Century Gothic" w:hAnsi="Century Gothic"/>
        <w:b/>
        <w:bCs/>
        <w:color w:val="808080"/>
        <w:sz w:val="20"/>
        <w:szCs w:val="22"/>
        <w:u w:color="808080"/>
      </w:rPr>
      <w:t>Schulbuchliste für den 11. Jahrgang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AE2FF41-AA5E-4589-94BA-DCDE88B4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Times" w:hAnsi="Times" w:cs="Arial Unicode MS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Times" w:eastAsia="Times" w:hAnsi="Times" w:cs="Times"/>
      <w:color w:val="000000"/>
      <w:sz w:val="24"/>
      <w:szCs w:val="24"/>
      <w:u w:color="000000"/>
    </w:rPr>
  </w:style>
  <w:style w:type="character" w:customStyle="1" w:styleId="Link1">
    <w:name w:val="Link1"/>
    <w:rPr>
      <w:color w:val="0000FF"/>
      <w:u w:val="single" w:color="0000FF"/>
    </w:rPr>
  </w:style>
  <w:style w:type="character" w:customStyle="1" w:styleId="Hyperlink0">
    <w:name w:val="Hyperlink.0"/>
    <w:basedOn w:val="Link1"/>
    <w:rPr>
      <w:rFonts w:ascii="Century Gothic" w:eastAsia="Century Gothic" w:hAnsi="Century Gothic" w:cs="Century Gothic"/>
      <w:color w:val="0000FF"/>
      <w:sz w:val="18"/>
      <w:szCs w:val="18"/>
      <w:u w:val="single" w:color="0000F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rPr>
      <w:rFonts w:ascii="Times" w:hAnsi="Time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ue-igs.de" TargetMode="External"/><Relationship Id="rId1" Type="http://schemas.openxmlformats.org/officeDocument/2006/relationships/hyperlink" Target="mailto:neue.igs@goetti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Göttingen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Humrich, Lars</dc:creator>
  <cp:lastModifiedBy>Kanngießer, Jennifer</cp:lastModifiedBy>
  <cp:revision>2</cp:revision>
  <cp:lastPrinted>2022-03-09T06:37:00Z</cp:lastPrinted>
  <dcterms:created xsi:type="dcterms:W3CDTF">2024-06-21T08:42:00Z</dcterms:created>
  <dcterms:modified xsi:type="dcterms:W3CDTF">2024-06-21T08:42:00Z</dcterms:modified>
</cp:coreProperties>
</file>